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BA4E" w14:textId="77777777" w:rsidR="000543EF" w:rsidRPr="000543EF" w:rsidRDefault="000543EF" w:rsidP="000543EF">
      <w:pPr>
        <w:rPr>
          <w:b/>
          <w:bCs/>
        </w:rPr>
      </w:pPr>
      <w:r w:rsidRPr="000543EF">
        <w:rPr>
          <w:b/>
          <w:bCs/>
        </w:rPr>
        <w:t>SEXUAL MISCONDUCT POLICY</w:t>
      </w:r>
    </w:p>
    <w:p w14:paraId="0FD61A3B" w14:textId="77777777" w:rsidR="000543EF" w:rsidRPr="000543EF" w:rsidRDefault="000543EF" w:rsidP="000543EF">
      <w:pPr>
        <w:rPr>
          <w:b/>
          <w:bCs/>
        </w:rPr>
      </w:pPr>
      <w:r w:rsidRPr="000543EF">
        <w:rPr>
          <w:b/>
          <w:bCs/>
          <w:i/>
          <w:iCs/>
        </w:rPr>
        <w:t>[Church Name]</w:t>
      </w:r>
    </w:p>
    <w:p w14:paraId="23B8FF62" w14:textId="77777777" w:rsidR="000543EF" w:rsidRPr="000543EF" w:rsidRDefault="000543EF" w:rsidP="000543EF">
      <w:pPr>
        <w:rPr>
          <w:b/>
          <w:bCs/>
        </w:rPr>
      </w:pPr>
      <w:r w:rsidRPr="000543EF">
        <w:rPr>
          <w:b/>
          <w:bCs/>
        </w:rPr>
        <w:t>As required by Book of Order G-3.0106</w:t>
      </w:r>
    </w:p>
    <w:p w14:paraId="0B2A240D" w14:textId="77777777" w:rsidR="000543EF" w:rsidRPr="000543EF" w:rsidRDefault="000543EF" w:rsidP="000543EF">
      <w:r w:rsidRPr="000543EF">
        <w:pict w14:anchorId="070779D2">
          <v:rect id="_x0000_i1091" style="width:0;height:1.5pt" o:hralign="center" o:hrstd="t" o:hr="t" fillcolor="#a0a0a0" stroked="f"/>
        </w:pict>
      </w:r>
    </w:p>
    <w:p w14:paraId="6AB5CB34" w14:textId="77777777" w:rsidR="000543EF" w:rsidRPr="000543EF" w:rsidRDefault="000543EF" w:rsidP="000543EF">
      <w:pPr>
        <w:rPr>
          <w:b/>
          <w:bCs/>
        </w:rPr>
      </w:pPr>
      <w:r w:rsidRPr="000543EF">
        <w:rPr>
          <w:b/>
          <w:bCs/>
        </w:rPr>
        <w:t>1. Purpose and Theological Foundation</w:t>
      </w:r>
    </w:p>
    <w:p w14:paraId="5B418AD7" w14:textId="77777777" w:rsidR="000543EF" w:rsidRPr="000543EF" w:rsidRDefault="000543EF" w:rsidP="000543EF">
      <w:r w:rsidRPr="000543EF">
        <w:t>[Church Name] affirms that every person is created in the image and likeness of God (Genesis 1:27), and that Christ calls the Church to act justly, love mercy, and walk humbly with God (Micah 6:8). Sexual misconduct violates the trust within the Body of Christ, causes deep spiritual, emotional, and physical harm, and contradicts the gospel’s call to care for the vulnerable and uphold dignity for all.</w:t>
      </w:r>
    </w:p>
    <w:p w14:paraId="7C784B18" w14:textId="77777777" w:rsidR="000543EF" w:rsidRPr="000543EF" w:rsidRDefault="000543EF" w:rsidP="000543EF">
      <w:r w:rsidRPr="000543EF">
        <w:t xml:space="preserve">This policy is adopted by the Session of [Church Name] in obedience to </w:t>
      </w:r>
      <w:r w:rsidRPr="000543EF">
        <w:rPr>
          <w:b/>
          <w:bCs/>
        </w:rPr>
        <w:t>Book of Order G-3.0106</w:t>
      </w:r>
      <w:r w:rsidRPr="000543EF">
        <w:t>, which requires every council to adopt and implement a sexual misconduct policy and to ensure boundary training at least every 36 months.</w:t>
      </w:r>
    </w:p>
    <w:p w14:paraId="2DE5D4A0" w14:textId="77777777" w:rsidR="000543EF" w:rsidRPr="000543EF" w:rsidRDefault="000543EF" w:rsidP="000543EF">
      <w:r w:rsidRPr="000543EF">
        <w:t>This policy establishes clear standards, mandatory training, prevention measures, reporting procedures, and accountability steps to safeguard all people involved in the life of the church.</w:t>
      </w:r>
    </w:p>
    <w:p w14:paraId="651AD02B" w14:textId="77777777" w:rsidR="000543EF" w:rsidRPr="000543EF" w:rsidRDefault="000543EF" w:rsidP="000543EF">
      <w:r w:rsidRPr="000543EF">
        <w:pict w14:anchorId="44D90EDC">
          <v:rect id="_x0000_i1092" style="width:0;height:1.5pt" o:hralign="center" o:hrstd="t" o:hr="t" fillcolor="#a0a0a0" stroked="f"/>
        </w:pict>
      </w:r>
    </w:p>
    <w:p w14:paraId="50B0FDDA" w14:textId="77777777" w:rsidR="000543EF" w:rsidRPr="000543EF" w:rsidRDefault="000543EF" w:rsidP="000543EF">
      <w:pPr>
        <w:rPr>
          <w:b/>
          <w:bCs/>
        </w:rPr>
      </w:pPr>
      <w:r w:rsidRPr="000543EF">
        <w:rPr>
          <w:b/>
          <w:bCs/>
        </w:rPr>
        <w:t>2. Scope and Applicability</w:t>
      </w:r>
    </w:p>
    <w:p w14:paraId="3107742E" w14:textId="77777777" w:rsidR="000543EF" w:rsidRPr="000543EF" w:rsidRDefault="000543EF" w:rsidP="000543EF">
      <w:r w:rsidRPr="000543EF">
        <w:t>This policy applies to all ministers of Word and Sacrament, commissioned ruling elders, church employees, volunteers, contractors, elected officers, child/youth workers, and any individual representing [Church Name] in a leadership, supervisory, caregiving, or pastoral role.</w:t>
      </w:r>
    </w:p>
    <w:p w14:paraId="0600D657" w14:textId="77777777" w:rsidR="000543EF" w:rsidRPr="000543EF" w:rsidRDefault="000543EF" w:rsidP="000543EF">
      <w:r w:rsidRPr="000543EF">
        <w:t>This policy applies to all ministry settings, including:</w:t>
      </w:r>
      <w:r w:rsidRPr="000543EF">
        <w:br/>
        <w:t>• Activities on church property</w:t>
      </w:r>
      <w:r w:rsidRPr="000543EF">
        <w:br/>
        <w:t>• Off-site events, mission trips, retreats, home visits</w:t>
      </w:r>
      <w:r w:rsidRPr="000543EF">
        <w:br/>
        <w:t>• Pastoral care and counseling situations</w:t>
      </w:r>
      <w:r w:rsidRPr="000543EF">
        <w:br/>
        <w:t>• Electronic communication (email, text, social media)</w:t>
      </w:r>
      <w:r w:rsidRPr="000543EF">
        <w:br/>
        <w:t>• Livestreaming, online worship, and virtual ministry platforms</w:t>
      </w:r>
      <w:r w:rsidRPr="000543EF">
        <w:br/>
        <w:t>• Any interaction occurring under the authority of the Session</w:t>
      </w:r>
    </w:p>
    <w:p w14:paraId="692B81F9" w14:textId="77777777" w:rsidR="000543EF" w:rsidRPr="000543EF" w:rsidRDefault="000543EF" w:rsidP="000543EF">
      <w:r w:rsidRPr="000543EF">
        <w:pict w14:anchorId="561BDE29">
          <v:rect id="_x0000_i1093" style="width:0;height:1.5pt" o:hralign="center" o:hrstd="t" o:hr="t" fillcolor="#a0a0a0" stroked="f"/>
        </w:pict>
      </w:r>
    </w:p>
    <w:p w14:paraId="45261A67" w14:textId="77777777" w:rsidR="000543EF" w:rsidRPr="000543EF" w:rsidRDefault="000543EF" w:rsidP="000543EF">
      <w:pPr>
        <w:rPr>
          <w:b/>
          <w:bCs/>
        </w:rPr>
      </w:pPr>
      <w:r w:rsidRPr="000543EF">
        <w:rPr>
          <w:b/>
          <w:bCs/>
        </w:rPr>
        <w:t>3. Definitions</w:t>
      </w:r>
    </w:p>
    <w:p w14:paraId="61CFBF4D" w14:textId="77777777" w:rsidR="000543EF" w:rsidRPr="000543EF" w:rsidRDefault="000543EF" w:rsidP="000543EF">
      <w:r w:rsidRPr="000543EF">
        <w:rPr>
          <w:b/>
          <w:bCs/>
        </w:rPr>
        <w:t>Sexual Misconduct</w:t>
      </w:r>
      <w:r w:rsidRPr="000543EF">
        <w:br/>
        <w:t>A broad term including sexual abuse, sexual harassment, exploitation, grooming, and any sexually inappropriate behavior between a church leader and any person under their care or authority.</w:t>
      </w:r>
    </w:p>
    <w:p w14:paraId="79EADDA9" w14:textId="77777777" w:rsidR="000543EF" w:rsidRPr="000543EF" w:rsidRDefault="000543EF" w:rsidP="000543EF">
      <w:r w:rsidRPr="000543EF">
        <w:rPr>
          <w:b/>
          <w:bCs/>
        </w:rPr>
        <w:t>Sexual Abuse</w:t>
      </w:r>
      <w:r w:rsidRPr="000543EF">
        <w:br/>
        <w:t>Any sexualized behavior or contact by a leader toward a minor, an adult lacking capacity to consent, or any individual under the leader’s pastoral, supervisory, or fiduciary care.</w:t>
      </w:r>
    </w:p>
    <w:p w14:paraId="4246A3CA" w14:textId="77777777" w:rsidR="000543EF" w:rsidRPr="000543EF" w:rsidRDefault="000543EF" w:rsidP="000543EF">
      <w:r w:rsidRPr="000543EF">
        <w:rPr>
          <w:b/>
          <w:bCs/>
        </w:rPr>
        <w:lastRenderedPageBreak/>
        <w:t>Sexual Harassment</w:t>
      </w:r>
      <w:r w:rsidRPr="000543EF">
        <w:br/>
        <w:t>Unwelcome sexual advances, requests for sexual favors, sexually explicit jokes, comments, images, repeated innuendo, unwanted touching, or digital sexual content.</w:t>
      </w:r>
    </w:p>
    <w:p w14:paraId="2B065EEA" w14:textId="77777777" w:rsidR="000543EF" w:rsidRPr="000543EF" w:rsidRDefault="000543EF" w:rsidP="000543EF">
      <w:r w:rsidRPr="000543EF">
        <w:rPr>
          <w:b/>
          <w:bCs/>
        </w:rPr>
        <w:t>Grooming</w:t>
      </w:r>
      <w:r w:rsidRPr="000543EF">
        <w:br/>
        <w:t>Conduct intended to establish secrecy, emotional dependence, or inappropriate intimacy with a minor or vulnerable adult, including flattery, gifts, special access, excessive communication, or isolating behavior.</w:t>
      </w:r>
    </w:p>
    <w:p w14:paraId="2E740B61" w14:textId="77777777" w:rsidR="000543EF" w:rsidRPr="000543EF" w:rsidRDefault="000543EF" w:rsidP="000543EF">
      <w:r w:rsidRPr="000543EF">
        <w:rPr>
          <w:b/>
          <w:bCs/>
        </w:rPr>
        <w:t>Vulnerable Adult</w:t>
      </w:r>
      <w:r w:rsidRPr="000543EF">
        <w:br/>
        <w:t>Any adult who, due to age, disability, illness, cognitive limitation, or life circumstance, may be unable to protect themselves from harm or exploitation.</w:t>
      </w:r>
    </w:p>
    <w:p w14:paraId="34E54FF2" w14:textId="77777777" w:rsidR="000543EF" w:rsidRPr="000543EF" w:rsidRDefault="000543EF" w:rsidP="000543EF">
      <w:r w:rsidRPr="000543EF">
        <w:pict w14:anchorId="0626AA0F">
          <v:rect id="_x0000_i1094" style="width:0;height:1.5pt" o:hralign="center" o:hrstd="t" o:hr="t" fillcolor="#a0a0a0" stroked="f"/>
        </w:pict>
      </w:r>
    </w:p>
    <w:p w14:paraId="5C38CA3C" w14:textId="77777777" w:rsidR="000543EF" w:rsidRPr="000543EF" w:rsidRDefault="000543EF" w:rsidP="000543EF">
      <w:pPr>
        <w:rPr>
          <w:b/>
          <w:bCs/>
        </w:rPr>
      </w:pPr>
      <w:r w:rsidRPr="000543EF">
        <w:rPr>
          <w:b/>
          <w:bCs/>
        </w:rPr>
        <w:t>4. Standards of Conduct</w:t>
      </w:r>
    </w:p>
    <w:p w14:paraId="09B3390A" w14:textId="77777777" w:rsidR="000543EF" w:rsidRPr="000543EF" w:rsidRDefault="000543EF" w:rsidP="000543EF">
      <w:r w:rsidRPr="000543EF">
        <w:t>All persons serving in ministry positions shall:</w:t>
      </w:r>
      <w:r w:rsidRPr="000543EF">
        <w:br/>
        <w:t>• Maintain strict professional boundaries</w:t>
      </w:r>
      <w:r w:rsidRPr="000543EF">
        <w:br/>
        <w:t>• Avoid dual relationships that compromise judgment or authority</w:t>
      </w:r>
      <w:r w:rsidRPr="000543EF">
        <w:br/>
        <w:t>• Conduct pastoral care in visible, appropriate settings</w:t>
      </w:r>
      <w:r w:rsidRPr="000543EF">
        <w:br/>
        <w:t>• Never use pastoral authority to initiate or pursue romantic or sexual involvement</w:t>
      </w:r>
      <w:r w:rsidRPr="000543EF">
        <w:br/>
        <w:t>• Never engage in sexualized jokes, stories, innuendo, or flirtation in ministry settings</w:t>
      </w:r>
      <w:r w:rsidRPr="000543EF">
        <w:br/>
        <w:t>• Conduct electronic communication with integrity, transparency, and professionalism</w:t>
      </w:r>
    </w:p>
    <w:p w14:paraId="3B9FF4EC" w14:textId="77777777" w:rsidR="000543EF" w:rsidRPr="000543EF" w:rsidRDefault="000543EF" w:rsidP="000543EF">
      <w:r w:rsidRPr="000543EF">
        <w:t>Prohibited actions include, but are not limited to:</w:t>
      </w:r>
      <w:r w:rsidRPr="000543EF">
        <w:br/>
        <w:t>• Any form of sexual behavior with minors or vulnerable adults</w:t>
      </w:r>
      <w:r w:rsidRPr="000543EF">
        <w:br/>
        <w:t>• Any sexual relationship where there is pastoral or supervisory responsibility</w:t>
      </w:r>
      <w:r w:rsidRPr="000543EF">
        <w:br/>
        <w:t>• Pornographic or sexual content in ministry-related communication</w:t>
      </w:r>
      <w:r w:rsidRPr="000543EF">
        <w:br/>
        <w:t>• Use of spiritual authority or trust to pursue romantic relationships</w:t>
      </w:r>
      <w:r w:rsidRPr="000543EF">
        <w:br/>
        <w:t>• Isolation of minors or vulnerable adults without accountability</w:t>
      </w:r>
      <w:r w:rsidRPr="000543EF">
        <w:br/>
        <w:t>• Electronic sexual communication or solicitation</w:t>
      </w:r>
      <w:r w:rsidRPr="000543EF">
        <w:br/>
        <w:t>• Viewing, distributing, or producing sexually explicit material on church equipment</w:t>
      </w:r>
    </w:p>
    <w:p w14:paraId="0283D5BC" w14:textId="77777777" w:rsidR="000543EF" w:rsidRPr="000543EF" w:rsidRDefault="000543EF" w:rsidP="000543EF">
      <w:r w:rsidRPr="000543EF">
        <w:pict w14:anchorId="1456A8CA">
          <v:rect id="_x0000_i1095" style="width:0;height:1.5pt" o:hralign="center" o:hrstd="t" o:hr="t" fillcolor="#a0a0a0" stroked="f"/>
        </w:pict>
      </w:r>
    </w:p>
    <w:p w14:paraId="16AB322A" w14:textId="77777777" w:rsidR="000543EF" w:rsidRPr="000543EF" w:rsidRDefault="000543EF" w:rsidP="000543EF">
      <w:pPr>
        <w:rPr>
          <w:b/>
          <w:bCs/>
        </w:rPr>
      </w:pPr>
      <w:r w:rsidRPr="000543EF">
        <w:rPr>
          <w:b/>
          <w:bCs/>
        </w:rPr>
        <w:t>5. Prevention, Screening, and Training</w:t>
      </w:r>
    </w:p>
    <w:p w14:paraId="40B036D3" w14:textId="77777777" w:rsidR="000543EF" w:rsidRPr="000543EF" w:rsidRDefault="000543EF" w:rsidP="000543EF">
      <w:r w:rsidRPr="000543EF">
        <w:rPr>
          <w:b/>
          <w:bCs/>
        </w:rPr>
        <w:t>Boundary Training (Required Every 36 Months)</w:t>
      </w:r>
      <w:r w:rsidRPr="000543EF">
        <w:br/>
        <w:t xml:space="preserve">As mandated by </w:t>
      </w:r>
      <w:r w:rsidRPr="000543EF">
        <w:rPr>
          <w:b/>
          <w:bCs/>
        </w:rPr>
        <w:t>G-3.0106</w:t>
      </w:r>
      <w:r w:rsidRPr="000543EF">
        <w:t>, all covered individuals shall complete sexual misconduct and boundary training every 36 months. Training may be provided by the Presbytery of the Peaks or an equivalent approved provider.</w:t>
      </w:r>
    </w:p>
    <w:p w14:paraId="433404A9" w14:textId="77777777" w:rsidR="000543EF" w:rsidRPr="000543EF" w:rsidRDefault="000543EF" w:rsidP="000543EF">
      <w:r w:rsidRPr="000543EF">
        <w:rPr>
          <w:b/>
          <w:bCs/>
        </w:rPr>
        <w:t>Screening</w:t>
      </w:r>
      <w:r w:rsidRPr="000543EF">
        <w:br/>
        <w:t>All staff and volunteers who work with minors or vulnerable adults must complete:</w:t>
      </w:r>
      <w:r w:rsidRPr="000543EF">
        <w:br/>
        <w:t>• A written application</w:t>
      </w:r>
      <w:r w:rsidRPr="000543EF">
        <w:br/>
        <w:t>• Reference checks</w:t>
      </w:r>
      <w:r w:rsidRPr="000543EF">
        <w:br/>
        <w:t>• Background checks (state and/or national)</w:t>
      </w:r>
      <w:r w:rsidRPr="000543EF">
        <w:br/>
      </w:r>
      <w:r w:rsidRPr="000543EF">
        <w:lastRenderedPageBreak/>
        <w:t>• Consent to periodic rescreening</w:t>
      </w:r>
      <w:r w:rsidRPr="000543EF">
        <w:br/>
        <w:t>• A recommended six-month participation period prior to service</w:t>
      </w:r>
    </w:p>
    <w:p w14:paraId="3DA3903A" w14:textId="77777777" w:rsidR="000543EF" w:rsidRPr="000543EF" w:rsidRDefault="000543EF" w:rsidP="000543EF">
      <w:r w:rsidRPr="000543EF">
        <w:t>Records shall be securely maintained by Session or its designee.</w:t>
      </w:r>
    </w:p>
    <w:p w14:paraId="46E0C9D3" w14:textId="77777777" w:rsidR="000543EF" w:rsidRPr="000543EF" w:rsidRDefault="000543EF" w:rsidP="000543EF">
      <w:r w:rsidRPr="000543EF">
        <w:pict w14:anchorId="5B960EB8">
          <v:rect id="_x0000_i1096" style="width:0;height:1.5pt" o:hralign="center" o:hrstd="t" o:hr="t" fillcolor="#a0a0a0" stroked="f"/>
        </w:pict>
      </w:r>
    </w:p>
    <w:p w14:paraId="38AB8BCE" w14:textId="77777777" w:rsidR="000543EF" w:rsidRPr="000543EF" w:rsidRDefault="000543EF" w:rsidP="000543EF">
      <w:pPr>
        <w:rPr>
          <w:b/>
          <w:bCs/>
        </w:rPr>
      </w:pPr>
      <w:r w:rsidRPr="000543EF">
        <w:rPr>
          <w:b/>
          <w:bCs/>
        </w:rPr>
        <w:t>6. Reporting Procedures</w:t>
      </w:r>
    </w:p>
    <w:p w14:paraId="281F23BF" w14:textId="77777777" w:rsidR="000543EF" w:rsidRPr="000543EF" w:rsidRDefault="000543EF" w:rsidP="000543EF">
      <w:r w:rsidRPr="000543EF">
        <w:t xml:space="preserve">Any person who witnesses, suspects, or receives a disclosure of sexual misconduct </w:t>
      </w:r>
      <w:r w:rsidRPr="000543EF">
        <w:rPr>
          <w:b/>
          <w:bCs/>
        </w:rPr>
        <w:t>must</w:t>
      </w:r>
      <w:r w:rsidRPr="000543EF">
        <w:t xml:space="preserve"> report it immediately.</w:t>
      </w:r>
    </w:p>
    <w:p w14:paraId="4DAB1BEB" w14:textId="77777777" w:rsidR="000543EF" w:rsidRPr="000543EF" w:rsidRDefault="000543EF" w:rsidP="000543EF">
      <w:r w:rsidRPr="000543EF">
        <w:t>Reports may be made to:</w:t>
      </w:r>
      <w:r w:rsidRPr="000543EF">
        <w:br/>
        <w:t>• Pastor</w:t>
      </w:r>
      <w:r w:rsidRPr="000543EF">
        <w:br/>
        <w:t>• Clerk of Session</w:t>
      </w:r>
      <w:r w:rsidRPr="000543EF">
        <w:br/>
        <w:t>• Designated Safe Church Coordinator</w:t>
      </w:r>
      <w:r w:rsidRPr="000543EF">
        <w:br/>
        <w:t>• Personnel Committee</w:t>
      </w:r>
      <w:r w:rsidRPr="000543EF">
        <w:br/>
        <w:t>• Presbytery (if allegation involves pastor or minister)</w:t>
      </w:r>
    </w:p>
    <w:p w14:paraId="385AF5CA" w14:textId="0508D2B4" w:rsidR="000543EF" w:rsidRPr="000543EF" w:rsidRDefault="000543EF" w:rsidP="000543EF">
      <w:r w:rsidRPr="000543EF">
        <w:t xml:space="preserve">Reports may be verbal but </w:t>
      </w:r>
      <w:r w:rsidRPr="000543EF">
        <w:rPr>
          <w:b/>
          <w:bCs/>
        </w:rPr>
        <w:t>must be documented in writing</w:t>
      </w:r>
      <w:r w:rsidRPr="000543EF">
        <w:t>.</w:t>
      </w:r>
      <w:r w:rsidRPr="000543EF">
        <w:br/>
        <w:t>If the pastor is accused, report directly to:</w:t>
      </w:r>
      <w:r w:rsidRPr="000543EF">
        <w:br/>
      </w:r>
      <w:r w:rsidRPr="000543EF">
        <w:rPr>
          <w:b/>
          <w:bCs/>
        </w:rPr>
        <w:t xml:space="preserve">Clerk of Session + Presbytery of the Peaks </w:t>
      </w:r>
      <w:r w:rsidR="00C948C7">
        <w:rPr>
          <w:b/>
          <w:bCs/>
        </w:rPr>
        <w:t>Stated Clerk or Committee on Ministry</w:t>
      </w:r>
    </w:p>
    <w:p w14:paraId="1494240C" w14:textId="77777777" w:rsidR="000543EF" w:rsidRPr="000543EF" w:rsidRDefault="000543EF" w:rsidP="000543EF">
      <w:r w:rsidRPr="000543EF">
        <w:t>Confidentiality will be respected to the extent legally and ethically appropriate.</w:t>
      </w:r>
    </w:p>
    <w:p w14:paraId="123795C9" w14:textId="77777777" w:rsidR="000543EF" w:rsidRPr="000543EF" w:rsidRDefault="000543EF" w:rsidP="000543EF">
      <w:r w:rsidRPr="000543EF">
        <w:pict w14:anchorId="26BF91AC">
          <v:rect id="_x0000_i1097" style="width:0;height:1.5pt" o:hralign="center" o:hrstd="t" o:hr="t" fillcolor="#a0a0a0" stroked="f"/>
        </w:pict>
      </w:r>
    </w:p>
    <w:p w14:paraId="797A070C" w14:textId="3E87F5D1" w:rsidR="000543EF" w:rsidRPr="000543EF" w:rsidRDefault="000543EF" w:rsidP="000543EF">
      <w:pPr>
        <w:rPr>
          <w:b/>
          <w:bCs/>
        </w:rPr>
      </w:pPr>
      <w:r w:rsidRPr="000543EF">
        <w:rPr>
          <w:b/>
          <w:bCs/>
        </w:rPr>
        <w:t xml:space="preserve">7. Mandatory Reporting </w:t>
      </w:r>
    </w:p>
    <w:p w14:paraId="596D5F0E" w14:textId="74AEBE98" w:rsidR="000543EF" w:rsidRPr="000543EF" w:rsidRDefault="000543EF" w:rsidP="000543EF">
      <w:r w:rsidRPr="000543EF">
        <w:t xml:space="preserve">Under </w:t>
      </w:r>
      <w:r w:rsidRPr="000543EF">
        <w:rPr>
          <w:b/>
          <w:bCs/>
        </w:rPr>
        <w:t>Virginia Code §63.2-1509</w:t>
      </w:r>
      <w:r w:rsidRPr="000543EF">
        <w:t>, ministers, church employees, and volunteers are mandatory reporters of suspected child abuse or neglect.</w:t>
      </w:r>
      <w:r w:rsidR="00C948C7">
        <w:t xml:space="preserve">  Additionally, under G-4.0302, all ministers,</w:t>
      </w:r>
      <w:r w:rsidR="00FE002D">
        <w:t xml:space="preserve"> commissioned ruling elders,</w:t>
      </w:r>
      <w:r w:rsidR="00C948C7">
        <w:t xml:space="preserve"> ruling elders and certified Christian educators are mandatory reporters to both civil and church authorities</w:t>
      </w:r>
      <w:r w:rsidR="00FE002D">
        <w:t xml:space="preserve"> (excluding certain confidential communications as defined in </w:t>
      </w:r>
      <w:r w:rsidR="00FE002D">
        <w:t>G-4.030</w:t>
      </w:r>
      <w:r w:rsidR="00FE002D">
        <w:t xml:space="preserve">1).  </w:t>
      </w:r>
    </w:p>
    <w:p w14:paraId="53E47420" w14:textId="77777777" w:rsidR="000543EF" w:rsidRPr="000543EF" w:rsidRDefault="000543EF" w:rsidP="000543EF">
      <w:r w:rsidRPr="000543EF">
        <w:t>Mandatory reporters must:</w:t>
      </w:r>
    </w:p>
    <w:p w14:paraId="7E47D9DF" w14:textId="77777777" w:rsidR="000543EF" w:rsidRPr="000543EF" w:rsidRDefault="000543EF" w:rsidP="000543EF">
      <w:pPr>
        <w:numPr>
          <w:ilvl w:val="0"/>
          <w:numId w:val="1"/>
        </w:numPr>
      </w:pPr>
      <w:r w:rsidRPr="000543EF">
        <w:t>Report immediately to Child Protective Services (CPS) or law enforcement</w:t>
      </w:r>
    </w:p>
    <w:p w14:paraId="257E2F95" w14:textId="77777777" w:rsidR="000543EF" w:rsidRPr="000543EF" w:rsidRDefault="000543EF" w:rsidP="000543EF">
      <w:pPr>
        <w:numPr>
          <w:ilvl w:val="0"/>
          <w:numId w:val="1"/>
        </w:numPr>
      </w:pPr>
      <w:r w:rsidRPr="000543EF">
        <w:t>Notify Pastor or Clerk of Session</w:t>
      </w:r>
    </w:p>
    <w:p w14:paraId="74F42C6F" w14:textId="77777777" w:rsidR="000543EF" w:rsidRPr="000543EF" w:rsidRDefault="000543EF" w:rsidP="000543EF">
      <w:r w:rsidRPr="000543EF">
        <w:t>Failure to report may result in legal penalties.</w:t>
      </w:r>
    </w:p>
    <w:p w14:paraId="56599F33" w14:textId="77777777" w:rsidR="000543EF" w:rsidRPr="000543EF" w:rsidRDefault="000543EF" w:rsidP="000543EF">
      <w:r w:rsidRPr="000543EF">
        <w:t xml:space="preserve">Reporting to CPS does </w:t>
      </w:r>
      <w:r w:rsidRPr="000543EF">
        <w:rPr>
          <w:b/>
          <w:bCs/>
        </w:rPr>
        <w:t>not</w:t>
      </w:r>
      <w:r w:rsidRPr="000543EF">
        <w:t xml:space="preserve"> eliminate church reporting responsibilities.</w:t>
      </w:r>
    </w:p>
    <w:p w14:paraId="473D518D" w14:textId="77777777" w:rsidR="000543EF" w:rsidRPr="000543EF" w:rsidRDefault="000543EF" w:rsidP="000543EF">
      <w:r w:rsidRPr="000543EF">
        <w:pict w14:anchorId="1E442B62">
          <v:rect id="_x0000_i1098" style="width:0;height:1.5pt" o:hralign="center" o:hrstd="t" o:hr="t" fillcolor="#a0a0a0" stroked="f"/>
        </w:pict>
      </w:r>
    </w:p>
    <w:p w14:paraId="166E68E4" w14:textId="77777777" w:rsidR="000543EF" w:rsidRPr="000543EF" w:rsidRDefault="000543EF" w:rsidP="000543EF">
      <w:pPr>
        <w:rPr>
          <w:b/>
          <w:bCs/>
        </w:rPr>
      </w:pPr>
      <w:r w:rsidRPr="000543EF">
        <w:rPr>
          <w:b/>
          <w:bCs/>
        </w:rPr>
        <w:t>8. Response and Investigation</w:t>
      </w:r>
    </w:p>
    <w:p w14:paraId="24BA9E10" w14:textId="77777777" w:rsidR="000543EF" w:rsidRPr="000543EF" w:rsidRDefault="000543EF" w:rsidP="000543EF">
      <w:r w:rsidRPr="000543EF">
        <w:t>Upon receiving a report, the church shall:</w:t>
      </w:r>
    </w:p>
    <w:p w14:paraId="264E9E3C" w14:textId="77777777" w:rsidR="000543EF" w:rsidRPr="000543EF" w:rsidRDefault="000543EF" w:rsidP="000543EF">
      <w:pPr>
        <w:numPr>
          <w:ilvl w:val="0"/>
          <w:numId w:val="2"/>
        </w:numPr>
      </w:pPr>
      <w:r w:rsidRPr="000543EF">
        <w:t>Ensure immediate safety of all parties</w:t>
      </w:r>
    </w:p>
    <w:p w14:paraId="31193625" w14:textId="77777777" w:rsidR="000543EF" w:rsidRPr="000543EF" w:rsidRDefault="000543EF" w:rsidP="000543EF">
      <w:pPr>
        <w:numPr>
          <w:ilvl w:val="0"/>
          <w:numId w:val="2"/>
        </w:numPr>
      </w:pPr>
      <w:r w:rsidRPr="000543EF">
        <w:lastRenderedPageBreak/>
        <w:t>Contact civil authorities if required</w:t>
      </w:r>
    </w:p>
    <w:p w14:paraId="2F3EF4D2" w14:textId="77777777" w:rsidR="000543EF" w:rsidRPr="000543EF" w:rsidRDefault="000543EF" w:rsidP="000543EF">
      <w:pPr>
        <w:numPr>
          <w:ilvl w:val="0"/>
          <w:numId w:val="2"/>
        </w:numPr>
      </w:pPr>
      <w:r w:rsidRPr="000543EF">
        <w:t>Notify Presbytery when appropriate</w:t>
      </w:r>
    </w:p>
    <w:p w14:paraId="1D42EBCA" w14:textId="10EAB172" w:rsidR="000543EF" w:rsidRPr="000543EF" w:rsidRDefault="000543EF" w:rsidP="000543EF">
      <w:pPr>
        <w:numPr>
          <w:ilvl w:val="0"/>
          <w:numId w:val="2"/>
        </w:numPr>
      </w:pPr>
      <w:r w:rsidRPr="000543EF">
        <w:t>Place accused individuals on temporary leave or restricted contact</w:t>
      </w:r>
      <w:r w:rsidR="00FE002D">
        <w:t xml:space="preserve"> (see </w:t>
      </w:r>
      <w:r w:rsidR="00FE002D" w:rsidRPr="00FE002D">
        <w:t>D-7.0902</w:t>
      </w:r>
      <w:r w:rsidR="00FE002D">
        <w:t>)</w:t>
      </w:r>
    </w:p>
    <w:p w14:paraId="2B5C7382" w14:textId="77777777" w:rsidR="000543EF" w:rsidRPr="000543EF" w:rsidRDefault="000543EF" w:rsidP="000543EF">
      <w:pPr>
        <w:numPr>
          <w:ilvl w:val="0"/>
          <w:numId w:val="2"/>
        </w:numPr>
      </w:pPr>
      <w:r w:rsidRPr="000543EF">
        <w:t>Conduct a timely, impartial inquiry</w:t>
      </w:r>
    </w:p>
    <w:p w14:paraId="14C814E0" w14:textId="77777777" w:rsidR="000543EF" w:rsidRPr="000543EF" w:rsidRDefault="000543EF" w:rsidP="000543EF">
      <w:pPr>
        <w:numPr>
          <w:ilvl w:val="0"/>
          <w:numId w:val="2"/>
        </w:numPr>
      </w:pPr>
      <w:r w:rsidRPr="000543EF">
        <w:t>Maintain appropriate confidentiality</w:t>
      </w:r>
    </w:p>
    <w:p w14:paraId="5AD59643" w14:textId="77777777" w:rsidR="000543EF" w:rsidRPr="000543EF" w:rsidRDefault="000543EF" w:rsidP="000543EF">
      <w:pPr>
        <w:numPr>
          <w:ilvl w:val="0"/>
          <w:numId w:val="2"/>
        </w:numPr>
      </w:pPr>
      <w:r w:rsidRPr="000543EF">
        <w:t>Provide pastoral care and referrals to victims/survivors</w:t>
      </w:r>
    </w:p>
    <w:p w14:paraId="4EF26DB8" w14:textId="77777777" w:rsidR="000543EF" w:rsidRPr="000543EF" w:rsidRDefault="000543EF" w:rsidP="000543EF">
      <w:pPr>
        <w:numPr>
          <w:ilvl w:val="0"/>
          <w:numId w:val="2"/>
        </w:numPr>
      </w:pPr>
      <w:r w:rsidRPr="000543EF">
        <w:t>Cooperate fully with civil and ecclesiastical authorities</w:t>
      </w:r>
    </w:p>
    <w:p w14:paraId="414D4C27" w14:textId="77777777" w:rsidR="000543EF" w:rsidRPr="000543EF" w:rsidRDefault="000543EF" w:rsidP="000543EF">
      <w:r w:rsidRPr="000543EF">
        <w:pict w14:anchorId="38411569">
          <v:rect id="_x0000_i1099" style="width:0;height:1.5pt" o:hralign="center" o:hrstd="t" o:hr="t" fillcolor="#a0a0a0" stroked="f"/>
        </w:pict>
      </w:r>
    </w:p>
    <w:p w14:paraId="4D6F55B9" w14:textId="77777777" w:rsidR="000543EF" w:rsidRPr="000543EF" w:rsidRDefault="000543EF" w:rsidP="000543EF">
      <w:pPr>
        <w:rPr>
          <w:b/>
          <w:bCs/>
        </w:rPr>
      </w:pPr>
      <w:r w:rsidRPr="000543EF">
        <w:rPr>
          <w:b/>
          <w:bCs/>
        </w:rPr>
        <w:t xml:space="preserve">9. Confidentiality and </w:t>
      </w:r>
      <w:proofErr w:type="gramStart"/>
      <w:r w:rsidRPr="000543EF">
        <w:rPr>
          <w:b/>
          <w:bCs/>
        </w:rPr>
        <w:t>Non-Retaliation</w:t>
      </w:r>
      <w:proofErr w:type="gramEnd"/>
    </w:p>
    <w:p w14:paraId="43388714" w14:textId="77777777" w:rsidR="000543EF" w:rsidRPr="000543EF" w:rsidRDefault="000543EF" w:rsidP="000543EF">
      <w:r w:rsidRPr="000543EF">
        <w:t>The church will handle information with discretion.</w:t>
      </w:r>
      <w:r w:rsidRPr="000543EF">
        <w:br/>
        <w:t>Retaliation against reporters or participants in good-faith investigations is strictly prohibited.</w:t>
      </w:r>
      <w:r w:rsidRPr="000543EF">
        <w:br/>
        <w:t>Records shall be secured appropriately.</w:t>
      </w:r>
    </w:p>
    <w:p w14:paraId="6AA2E12E" w14:textId="77777777" w:rsidR="000543EF" w:rsidRPr="000543EF" w:rsidRDefault="000543EF" w:rsidP="000543EF">
      <w:r w:rsidRPr="000543EF">
        <w:pict w14:anchorId="33DF2993">
          <v:rect id="_x0000_i1100" style="width:0;height:1.5pt" o:hralign="center" o:hrstd="t" o:hr="t" fillcolor="#a0a0a0" stroked="f"/>
        </w:pict>
      </w:r>
    </w:p>
    <w:p w14:paraId="05A59687" w14:textId="77777777" w:rsidR="000543EF" w:rsidRPr="000543EF" w:rsidRDefault="000543EF" w:rsidP="000543EF">
      <w:pPr>
        <w:rPr>
          <w:b/>
          <w:bCs/>
        </w:rPr>
      </w:pPr>
      <w:r w:rsidRPr="000543EF">
        <w:rPr>
          <w:b/>
          <w:bCs/>
        </w:rPr>
        <w:t>10. Annual Review and Accountability</w:t>
      </w:r>
    </w:p>
    <w:p w14:paraId="3C8C7356" w14:textId="77777777" w:rsidR="000543EF" w:rsidRPr="000543EF" w:rsidRDefault="000543EF" w:rsidP="000543EF">
      <w:r w:rsidRPr="000543EF">
        <w:t xml:space="preserve">As required by </w:t>
      </w:r>
      <w:r w:rsidRPr="000543EF">
        <w:rPr>
          <w:b/>
          <w:bCs/>
        </w:rPr>
        <w:t>G-3.0106</w:t>
      </w:r>
      <w:r w:rsidRPr="000543EF">
        <w:t xml:space="preserve">, this policy shall be </w:t>
      </w:r>
      <w:r w:rsidRPr="000543EF">
        <w:rPr>
          <w:b/>
          <w:bCs/>
        </w:rPr>
        <w:t>reviewed annually</w:t>
      </w:r>
      <w:r w:rsidRPr="000543EF">
        <w:t xml:space="preserve"> by the Session.</w:t>
      </w:r>
      <w:r w:rsidRPr="000543EF">
        <w:br/>
        <w:t>The Session shall maintain:</w:t>
      </w:r>
      <w:r w:rsidRPr="000543EF">
        <w:br/>
        <w:t>• Training logs</w:t>
      </w:r>
      <w:r w:rsidRPr="000543EF">
        <w:br/>
        <w:t>• Screening documentation</w:t>
      </w:r>
      <w:r w:rsidRPr="000543EF">
        <w:br/>
        <w:t>• Incident records</w:t>
      </w:r>
      <w:r w:rsidRPr="000543EF">
        <w:br/>
        <w:t>• Annual compliance summaries</w:t>
      </w:r>
    </w:p>
    <w:p w14:paraId="73319037" w14:textId="77777777" w:rsidR="000543EF" w:rsidRPr="000543EF" w:rsidRDefault="000543EF" w:rsidP="000543EF">
      <w:r w:rsidRPr="000543EF">
        <w:t>This policy remains in effect until amended by Session.</w:t>
      </w:r>
    </w:p>
    <w:p w14:paraId="4F769659" w14:textId="77777777" w:rsidR="000543EF" w:rsidRPr="000543EF" w:rsidRDefault="000543EF" w:rsidP="000543EF">
      <w:r w:rsidRPr="000543EF">
        <w:pict w14:anchorId="134AAA5F">
          <v:rect id="_x0000_i1101" style="width:0;height:1.5pt" o:hralign="center" o:hrstd="t" o:hr="t" fillcolor="#a0a0a0" stroked="f"/>
        </w:pict>
      </w:r>
    </w:p>
    <w:p w14:paraId="1372C4A7" w14:textId="77777777" w:rsidR="000543EF" w:rsidRPr="000543EF" w:rsidRDefault="000543EF" w:rsidP="000543EF">
      <w:pPr>
        <w:rPr>
          <w:b/>
          <w:bCs/>
        </w:rPr>
      </w:pPr>
      <w:r w:rsidRPr="000543EF">
        <w:rPr>
          <w:b/>
          <w:bCs/>
        </w:rPr>
        <w:t>Adoption</w:t>
      </w:r>
    </w:p>
    <w:p w14:paraId="34EEF8DC" w14:textId="77777777" w:rsidR="000543EF" w:rsidRPr="000543EF" w:rsidRDefault="000543EF" w:rsidP="000543EF">
      <w:r w:rsidRPr="000543EF">
        <w:t>Adopted by Session on ___________________________</w:t>
      </w:r>
      <w:r w:rsidRPr="000543EF">
        <w:br/>
        <w:t>Clerk of Session __________________________________</w:t>
      </w:r>
      <w:r w:rsidRPr="000543EF">
        <w:br/>
        <w:t>Moderator/Pastor _________________________________</w:t>
      </w:r>
    </w:p>
    <w:p w14:paraId="6AF7A145" w14:textId="77777777" w:rsidR="00D114AB" w:rsidRDefault="00D114AB"/>
    <w:sectPr w:rsidR="00D11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C0F3D"/>
    <w:multiLevelType w:val="multilevel"/>
    <w:tmpl w:val="7C50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863F7E"/>
    <w:multiLevelType w:val="multilevel"/>
    <w:tmpl w:val="04BA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845539">
    <w:abstractNumId w:val="1"/>
  </w:num>
  <w:num w:numId="2" w16cid:durableId="91012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EF"/>
    <w:rsid w:val="000543EF"/>
    <w:rsid w:val="00206CB6"/>
    <w:rsid w:val="00221552"/>
    <w:rsid w:val="003870BB"/>
    <w:rsid w:val="00A459F3"/>
    <w:rsid w:val="00C948C7"/>
    <w:rsid w:val="00D114AB"/>
    <w:rsid w:val="00DB6BBD"/>
    <w:rsid w:val="00DE01EE"/>
    <w:rsid w:val="00E00AD9"/>
    <w:rsid w:val="00FE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6364"/>
  <w15:chartTrackingRefBased/>
  <w15:docId w15:val="{100DF89D-72FA-4A83-BAB4-7C8D9B1E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EF"/>
    <w:rPr>
      <w:rFonts w:eastAsiaTheme="majorEastAsia" w:cstheme="majorBidi"/>
      <w:color w:val="272727" w:themeColor="text1" w:themeTint="D8"/>
    </w:rPr>
  </w:style>
  <w:style w:type="paragraph" w:styleId="Title">
    <w:name w:val="Title"/>
    <w:basedOn w:val="Normal"/>
    <w:next w:val="Normal"/>
    <w:link w:val="TitleChar"/>
    <w:uiPriority w:val="10"/>
    <w:qFormat/>
    <w:rsid w:val="00054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EF"/>
    <w:pPr>
      <w:spacing w:before="160"/>
      <w:jc w:val="center"/>
    </w:pPr>
    <w:rPr>
      <w:i/>
      <w:iCs/>
      <w:color w:val="404040" w:themeColor="text1" w:themeTint="BF"/>
    </w:rPr>
  </w:style>
  <w:style w:type="character" w:customStyle="1" w:styleId="QuoteChar">
    <w:name w:val="Quote Char"/>
    <w:basedOn w:val="DefaultParagraphFont"/>
    <w:link w:val="Quote"/>
    <w:uiPriority w:val="29"/>
    <w:rsid w:val="000543EF"/>
    <w:rPr>
      <w:i/>
      <w:iCs/>
      <w:color w:val="404040" w:themeColor="text1" w:themeTint="BF"/>
    </w:rPr>
  </w:style>
  <w:style w:type="paragraph" w:styleId="ListParagraph">
    <w:name w:val="List Paragraph"/>
    <w:basedOn w:val="Normal"/>
    <w:uiPriority w:val="34"/>
    <w:qFormat/>
    <w:rsid w:val="000543EF"/>
    <w:pPr>
      <w:ind w:left="720"/>
      <w:contextualSpacing/>
    </w:pPr>
  </w:style>
  <w:style w:type="character" w:styleId="IntenseEmphasis">
    <w:name w:val="Intense Emphasis"/>
    <w:basedOn w:val="DefaultParagraphFont"/>
    <w:uiPriority w:val="21"/>
    <w:qFormat/>
    <w:rsid w:val="000543EF"/>
    <w:rPr>
      <w:i/>
      <w:iCs/>
      <w:color w:val="0F4761" w:themeColor="accent1" w:themeShade="BF"/>
    </w:rPr>
  </w:style>
  <w:style w:type="paragraph" w:styleId="IntenseQuote">
    <w:name w:val="Intense Quote"/>
    <w:basedOn w:val="Normal"/>
    <w:next w:val="Normal"/>
    <w:link w:val="IntenseQuoteChar"/>
    <w:uiPriority w:val="30"/>
    <w:qFormat/>
    <w:rsid w:val="00054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EF"/>
    <w:rPr>
      <w:i/>
      <w:iCs/>
      <w:color w:val="0F4761" w:themeColor="accent1" w:themeShade="BF"/>
    </w:rPr>
  </w:style>
  <w:style w:type="character" w:styleId="IntenseReference">
    <w:name w:val="Intense Reference"/>
    <w:basedOn w:val="DefaultParagraphFont"/>
    <w:uiPriority w:val="32"/>
    <w:qFormat/>
    <w:rsid w:val="000543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Baker</dc:creator>
  <cp:keywords/>
  <dc:description/>
  <cp:lastModifiedBy>David Baker</cp:lastModifiedBy>
  <cp:revision>3</cp:revision>
  <dcterms:created xsi:type="dcterms:W3CDTF">2025-11-17T15:10:00Z</dcterms:created>
  <dcterms:modified xsi:type="dcterms:W3CDTF">2025-11-17T15:39:00Z</dcterms:modified>
</cp:coreProperties>
</file>