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960F" w14:textId="77777777" w:rsidR="00297FB6" w:rsidRPr="00B5786C" w:rsidRDefault="00297FB6" w:rsidP="00297FB6">
      <w:pPr>
        <w:rPr>
          <w:b/>
          <w:bCs/>
        </w:rPr>
      </w:pPr>
      <w:r w:rsidRPr="00B5786C">
        <w:rPr>
          <w:b/>
          <w:bCs/>
        </w:rPr>
        <w:t>ANTIRACISM POLICY</w:t>
      </w:r>
    </w:p>
    <w:p w14:paraId="7A96860E" w14:textId="77777777" w:rsidR="00297FB6" w:rsidRPr="00B5786C" w:rsidRDefault="00297FB6" w:rsidP="00297FB6">
      <w:pPr>
        <w:rPr>
          <w:b/>
          <w:bCs/>
        </w:rPr>
      </w:pPr>
      <w:r w:rsidRPr="00B5786C">
        <w:rPr>
          <w:b/>
          <w:bCs/>
          <w:i/>
          <w:iCs/>
        </w:rPr>
        <w:t>[Church Name]</w:t>
      </w:r>
    </w:p>
    <w:p w14:paraId="7BA1AFAF" w14:textId="77777777" w:rsidR="00297FB6" w:rsidRPr="00B5786C" w:rsidRDefault="00297FB6" w:rsidP="00297FB6">
      <w:pPr>
        <w:rPr>
          <w:b/>
          <w:bCs/>
        </w:rPr>
      </w:pPr>
      <w:r w:rsidRPr="00B5786C">
        <w:rPr>
          <w:b/>
          <w:bCs/>
        </w:rPr>
        <w:t>As required by Book of Order G-3.0106</w:t>
      </w:r>
    </w:p>
    <w:p w14:paraId="04DDBC4C" w14:textId="77777777" w:rsidR="00297FB6" w:rsidRPr="00B5786C" w:rsidRDefault="00297FB6" w:rsidP="00297FB6">
      <w:r w:rsidRPr="00B5786C">
        <w:pict w14:anchorId="7AE36E8F">
          <v:rect id="_x0000_i1047" style="width:0;height:1.5pt" o:hralign="center" o:hrstd="t" o:hr="t" fillcolor="#a0a0a0" stroked="f"/>
        </w:pict>
      </w:r>
    </w:p>
    <w:p w14:paraId="498D5C7E" w14:textId="77777777" w:rsidR="00297FB6" w:rsidRPr="00B5786C" w:rsidRDefault="00297FB6" w:rsidP="00297FB6">
      <w:pPr>
        <w:rPr>
          <w:b/>
          <w:bCs/>
        </w:rPr>
      </w:pPr>
      <w:r w:rsidRPr="00B5786C">
        <w:rPr>
          <w:b/>
          <w:bCs/>
        </w:rPr>
        <w:t>1. Purpose and Theological Foundation</w:t>
      </w:r>
    </w:p>
    <w:p w14:paraId="4F22200B" w14:textId="77777777" w:rsidR="00297FB6" w:rsidRPr="00B5786C" w:rsidRDefault="00297FB6" w:rsidP="00297FB6">
      <w:r w:rsidRPr="00B5786C">
        <w:t>[Church Name] affirms that every person is created in the image of God (Genesis 1:27) and that the gospel calls the Church to love mercy, seek justice, and walk humbly with God (Micah 6:8). Through Christ, we are reconciled into one new humanity (Ephesians 2:14–16), and we are commanded to love our neighbors as ourselves (Mark 12:31).</w:t>
      </w:r>
    </w:p>
    <w:p w14:paraId="6B3430C4" w14:textId="77777777" w:rsidR="00297FB6" w:rsidRPr="00B5786C" w:rsidRDefault="00297FB6" w:rsidP="00297FB6">
      <w:r w:rsidRPr="00B5786C">
        <w:t xml:space="preserve">Racism in all its forms—personal, interpersonal, institutional, and systemic—contradicts the gospel, denies the image of God in one another, and perpetuates injustice. The Presbyterian Church (U.S.A.) has declared racism a sin and adopted the churchwide policy </w:t>
      </w:r>
      <w:r w:rsidRPr="00B5786C">
        <w:rPr>
          <w:b/>
          <w:bCs/>
        </w:rPr>
        <w:t>Facing Racism: A Vision of the Intercultural Community</w:t>
      </w:r>
      <w:r w:rsidRPr="00B5786C">
        <w:t>.</w:t>
      </w:r>
    </w:p>
    <w:p w14:paraId="4C3FC930" w14:textId="77777777" w:rsidR="00297FB6" w:rsidRPr="00B5786C" w:rsidRDefault="00297FB6" w:rsidP="00297FB6">
      <w:r w:rsidRPr="00B5786C">
        <w:t xml:space="preserve">In obedience to </w:t>
      </w:r>
      <w:r w:rsidRPr="00B5786C">
        <w:rPr>
          <w:b/>
          <w:bCs/>
        </w:rPr>
        <w:t>Book of Order G-3.0106</w:t>
      </w:r>
      <w:r w:rsidRPr="00B5786C">
        <w:t>, which requires every council to adopt and implement an antiracism policy, this policy guides [Church Name] in faithful ministry, leadership, and congregational culture.</w:t>
      </w:r>
    </w:p>
    <w:p w14:paraId="46160530" w14:textId="77777777" w:rsidR="00297FB6" w:rsidRPr="00B5786C" w:rsidRDefault="00297FB6" w:rsidP="00297FB6">
      <w:r w:rsidRPr="00B5786C">
        <w:pict w14:anchorId="02156E7F">
          <v:rect id="_x0000_i1048" style="width:0;height:1.5pt" o:hralign="center" o:hrstd="t" o:hr="t" fillcolor="#a0a0a0" stroked="f"/>
        </w:pict>
      </w:r>
    </w:p>
    <w:p w14:paraId="55D1D89B" w14:textId="77777777" w:rsidR="00297FB6" w:rsidRPr="00B5786C" w:rsidRDefault="00297FB6" w:rsidP="00297FB6">
      <w:pPr>
        <w:rPr>
          <w:b/>
          <w:bCs/>
        </w:rPr>
      </w:pPr>
      <w:r w:rsidRPr="00B5786C">
        <w:rPr>
          <w:b/>
          <w:bCs/>
        </w:rPr>
        <w:t>2. Scope and Applicability</w:t>
      </w:r>
    </w:p>
    <w:p w14:paraId="6E6F87CD" w14:textId="77777777" w:rsidR="00297FB6" w:rsidRPr="00B5786C" w:rsidRDefault="00297FB6" w:rsidP="00297FB6">
      <w:r w:rsidRPr="00B5786C">
        <w:t>This policy applies to:</w:t>
      </w:r>
      <w:r w:rsidRPr="00B5786C">
        <w:br/>
        <w:t>• Ministers, staff, elected officers, and volunteers</w:t>
      </w:r>
      <w:r w:rsidRPr="00B5786C">
        <w:br/>
        <w:t>• Members and participants in the life of the congregation</w:t>
      </w:r>
      <w:r w:rsidRPr="00B5786C">
        <w:br/>
        <w:t>• Church committees, ministries, and Session</w:t>
      </w:r>
      <w:r w:rsidRPr="00B5786C">
        <w:br/>
        <w:t>• All worship, fellowship, mission, education, and outreach activities</w:t>
      </w:r>
      <w:r w:rsidRPr="00B5786C">
        <w:br/>
        <w:t>• Communications, publications, and digital platforms</w:t>
      </w:r>
    </w:p>
    <w:p w14:paraId="47B9A6FA" w14:textId="77777777" w:rsidR="00297FB6" w:rsidRPr="00B5786C" w:rsidRDefault="00297FB6" w:rsidP="00297FB6">
      <w:r w:rsidRPr="00B5786C">
        <w:t>This policy applies to both on-site and off-site church activities as well as online interactions and public representation of [Church Name].</w:t>
      </w:r>
    </w:p>
    <w:p w14:paraId="3847A70D" w14:textId="77777777" w:rsidR="00297FB6" w:rsidRPr="00B5786C" w:rsidRDefault="00297FB6" w:rsidP="00297FB6">
      <w:r w:rsidRPr="00B5786C">
        <w:pict w14:anchorId="0B3CAC12">
          <v:rect id="_x0000_i1049" style="width:0;height:1.5pt" o:hralign="center" o:hrstd="t" o:hr="t" fillcolor="#a0a0a0" stroked="f"/>
        </w:pict>
      </w:r>
    </w:p>
    <w:p w14:paraId="2FE07C95" w14:textId="77777777" w:rsidR="00297FB6" w:rsidRPr="00B5786C" w:rsidRDefault="00297FB6" w:rsidP="00297FB6">
      <w:pPr>
        <w:rPr>
          <w:b/>
          <w:bCs/>
        </w:rPr>
      </w:pPr>
      <w:r w:rsidRPr="00B5786C">
        <w:rPr>
          <w:b/>
          <w:bCs/>
        </w:rPr>
        <w:t>3. Definitions</w:t>
      </w:r>
    </w:p>
    <w:p w14:paraId="52183852" w14:textId="77777777" w:rsidR="00297FB6" w:rsidRPr="00B5786C" w:rsidRDefault="00297FB6" w:rsidP="00297FB6">
      <w:r w:rsidRPr="00B5786C">
        <w:rPr>
          <w:b/>
          <w:bCs/>
        </w:rPr>
        <w:t>Racism</w:t>
      </w:r>
      <w:r w:rsidRPr="00B5786C">
        <w:br/>
        <w:t>The belief, conscious or unconscious, that one racial or ethnic group is superior or inferior to another, or the actions, practices, systems, or structures that advantage or disadvantage people based on race.</w:t>
      </w:r>
    </w:p>
    <w:p w14:paraId="0635739D" w14:textId="77777777" w:rsidR="00297FB6" w:rsidRPr="00B5786C" w:rsidRDefault="00297FB6" w:rsidP="00297FB6">
      <w:r w:rsidRPr="00B5786C">
        <w:rPr>
          <w:b/>
          <w:bCs/>
        </w:rPr>
        <w:t>Bias (Implicit or Explicit)</w:t>
      </w:r>
      <w:r w:rsidRPr="00B5786C">
        <w:br/>
        <w:t>Attitudes or stereotypes that affect understanding, judgment, and actions, consciously or not.</w:t>
      </w:r>
    </w:p>
    <w:p w14:paraId="4BA10EFF" w14:textId="77777777" w:rsidR="00297FB6" w:rsidRPr="00B5786C" w:rsidRDefault="00297FB6" w:rsidP="00297FB6">
      <w:r w:rsidRPr="00B5786C">
        <w:rPr>
          <w:b/>
          <w:bCs/>
        </w:rPr>
        <w:lastRenderedPageBreak/>
        <w:t>Microaggressions</w:t>
      </w:r>
      <w:r w:rsidRPr="00B5786C">
        <w:br/>
        <w:t>Everyday comments, actions, or assumptions that communicate prejudice or exclusion, whether intended or not.</w:t>
      </w:r>
    </w:p>
    <w:p w14:paraId="7CC938FB" w14:textId="77777777" w:rsidR="00297FB6" w:rsidRPr="00B5786C" w:rsidRDefault="00297FB6" w:rsidP="00297FB6">
      <w:r w:rsidRPr="00B5786C">
        <w:rPr>
          <w:b/>
          <w:bCs/>
        </w:rPr>
        <w:t>Intercultural Community</w:t>
      </w:r>
      <w:r w:rsidRPr="00B5786C">
        <w:br/>
        <w:t>A diverse community in which people from different cultures and backgrounds participate fully, share power, and experience belonging.</w:t>
      </w:r>
    </w:p>
    <w:p w14:paraId="4E9BE80C" w14:textId="77777777" w:rsidR="00297FB6" w:rsidRPr="00B5786C" w:rsidRDefault="00297FB6" w:rsidP="00297FB6">
      <w:r w:rsidRPr="00B5786C">
        <w:pict w14:anchorId="31A1EF48">
          <v:rect id="_x0000_i1050" style="width:0;height:1.5pt" o:hralign="center" o:hrstd="t" o:hr="t" fillcolor="#a0a0a0" stroked="f"/>
        </w:pict>
      </w:r>
    </w:p>
    <w:p w14:paraId="4E21FFBB" w14:textId="77777777" w:rsidR="00297FB6" w:rsidRPr="00B5786C" w:rsidRDefault="00297FB6" w:rsidP="00297FB6">
      <w:pPr>
        <w:rPr>
          <w:b/>
          <w:bCs/>
        </w:rPr>
      </w:pPr>
      <w:r w:rsidRPr="00B5786C">
        <w:rPr>
          <w:b/>
          <w:bCs/>
        </w:rPr>
        <w:t>4. Commitments and Expectations</w:t>
      </w:r>
    </w:p>
    <w:p w14:paraId="095C8DF1" w14:textId="77777777" w:rsidR="00297FB6" w:rsidRPr="00B5786C" w:rsidRDefault="00297FB6" w:rsidP="00297FB6">
      <w:r w:rsidRPr="00B5786C">
        <w:t>To live faithfully as a community in Christ, [Church Name] commits to:</w:t>
      </w:r>
    </w:p>
    <w:p w14:paraId="3EBE0455" w14:textId="77777777" w:rsidR="00297FB6" w:rsidRPr="00B5786C" w:rsidRDefault="00297FB6" w:rsidP="00297FB6">
      <w:r w:rsidRPr="00B5786C">
        <w:rPr>
          <w:b/>
          <w:bCs/>
        </w:rPr>
        <w:t>A. Dignity and Respect</w:t>
      </w:r>
      <w:r w:rsidRPr="00B5786C">
        <w:br/>
        <w:t>Treat all people with dignity, honoring the image of God within them.</w:t>
      </w:r>
    </w:p>
    <w:p w14:paraId="1AB90A0C" w14:textId="77777777" w:rsidR="00297FB6" w:rsidRPr="00B5786C" w:rsidRDefault="00297FB6" w:rsidP="00297FB6">
      <w:r w:rsidRPr="00B5786C">
        <w:rPr>
          <w:b/>
          <w:bCs/>
        </w:rPr>
        <w:t>B. Inclusive Leadership and Participation</w:t>
      </w:r>
      <w:r w:rsidRPr="00B5786C">
        <w:br/>
        <w:t>Encourage diverse representation in leadership, ministries, and programming.</w:t>
      </w:r>
    </w:p>
    <w:p w14:paraId="47C327AE" w14:textId="77777777" w:rsidR="00297FB6" w:rsidRPr="00B5786C" w:rsidRDefault="00297FB6" w:rsidP="00297FB6">
      <w:r w:rsidRPr="00B5786C">
        <w:rPr>
          <w:b/>
          <w:bCs/>
        </w:rPr>
        <w:t>C. Equitable Decision-Making</w:t>
      </w:r>
      <w:r w:rsidRPr="00B5786C">
        <w:br/>
        <w:t>Ensure that decisions reflect fairness, access, and inclusion.</w:t>
      </w:r>
    </w:p>
    <w:p w14:paraId="24D61654" w14:textId="77777777" w:rsidR="00297FB6" w:rsidRPr="00B5786C" w:rsidRDefault="00297FB6" w:rsidP="00297FB6">
      <w:r w:rsidRPr="00B5786C">
        <w:rPr>
          <w:b/>
          <w:bCs/>
        </w:rPr>
        <w:t>D. Hospitality and Accessibility</w:t>
      </w:r>
      <w:r w:rsidRPr="00B5786C">
        <w:br/>
        <w:t>Cultivate spaces — physical, relational, cultural, and digital — where all feel welcomed and valued.</w:t>
      </w:r>
    </w:p>
    <w:p w14:paraId="44235F5E" w14:textId="77777777" w:rsidR="00297FB6" w:rsidRPr="00B5786C" w:rsidRDefault="00297FB6" w:rsidP="00297FB6">
      <w:r w:rsidRPr="00B5786C">
        <w:rPr>
          <w:b/>
          <w:bCs/>
        </w:rPr>
        <w:t>E. Worship, Learning, and Formation</w:t>
      </w:r>
      <w:r w:rsidRPr="00B5786C">
        <w:br/>
        <w:t>• Include diverse perspectives and voices in worship and education</w:t>
      </w:r>
      <w:r w:rsidRPr="00B5786C">
        <w:br/>
        <w:t>• Avoid assumptions, stereotypes, or cultural tokenism</w:t>
      </w:r>
      <w:r w:rsidRPr="00B5786C">
        <w:br/>
        <w:t>• Teach biblical foundations for justice and reconciliation</w:t>
      </w:r>
    </w:p>
    <w:p w14:paraId="1C0E8499" w14:textId="77777777" w:rsidR="00297FB6" w:rsidRPr="00B5786C" w:rsidRDefault="00297FB6" w:rsidP="00297FB6">
      <w:r w:rsidRPr="00B5786C">
        <w:rPr>
          <w:b/>
          <w:bCs/>
        </w:rPr>
        <w:t>F. Mission and Outreach</w:t>
      </w:r>
      <w:r w:rsidRPr="00B5786C">
        <w:br/>
        <w:t>Engage in mission with cultural humility, respect, and shared leadership, avoiding dependency models or harmful narratives.</w:t>
      </w:r>
    </w:p>
    <w:p w14:paraId="7401A730" w14:textId="77777777" w:rsidR="00297FB6" w:rsidRPr="00B5786C" w:rsidRDefault="00297FB6" w:rsidP="00297FB6">
      <w:r w:rsidRPr="00B5786C">
        <w:rPr>
          <w:b/>
          <w:bCs/>
        </w:rPr>
        <w:t>G. Communication and Representation</w:t>
      </w:r>
      <w:r w:rsidRPr="00B5786C">
        <w:br/>
        <w:t>All church messaging shall reflect accuracy, respect, and cultural awareness.</w:t>
      </w:r>
    </w:p>
    <w:p w14:paraId="7E77D2D2" w14:textId="77777777" w:rsidR="00297FB6" w:rsidRPr="00B5786C" w:rsidRDefault="00297FB6" w:rsidP="00297FB6">
      <w:r w:rsidRPr="00B5786C">
        <w:pict w14:anchorId="2C65653B">
          <v:rect id="_x0000_i1051" style="width:0;height:1.5pt" o:hralign="center" o:hrstd="t" o:hr="t" fillcolor="#a0a0a0" stroked="f"/>
        </w:pict>
      </w:r>
    </w:p>
    <w:p w14:paraId="55DFC231" w14:textId="77777777" w:rsidR="00297FB6" w:rsidRPr="00B5786C" w:rsidRDefault="00297FB6" w:rsidP="00297FB6">
      <w:pPr>
        <w:rPr>
          <w:b/>
          <w:bCs/>
        </w:rPr>
      </w:pPr>
      <w:r w:rsidRPr="00B5786C">
        <w:rPr>
          <w:b/>
          <w:bCs/>
        </w:rPr>
        <w:t>5. Prohibited Conduct</w:t>
      </w:r>
    </w:p>
    <w:p w14:paraId="0429AE0B" w14:textId="77777777" w:rsidR="00297FB6" w:rsidRPr="00B5786C" w:rsidRDefault="00297FB6" w:rsidP="00297FB6">
      <w:r w:rsidRPr="00B5786C">
        <w:t>Prohibited acts include, but are not limited to:</w:t>
      </w:r>
      <w:r w:rsidRPr="00B5786C">
        <w:br/>
        <w:t>• Racial slurs, demeaning comments, or derogatory remarks</w:t>
      </w:r>
      <w:r w:rsidRPr="00B5786C">
        <w:br/>
        <w:t>• Hostile or exclusionary behavior</w:t>
      </w:r>
      <w:r w:rsidRPr="00B5786C">
        <w:br/>
        <w:t>• Biased decision-making</w:t>
      </w:r>
      <w:r w:rsidRPr="00B5786C">
        <w:br/>
        <w:t>• Mockery, jokes, or stereotyping</w:t>
      </w:r>
      <w:r w:rsidRPr="00B5786C">
        <w:br/>
        <w:t>• Display or sharing of racist symbols or imagery</w:t>
      </w:r>
      <w:r w:rsidRPr="00B5786C">
        <w:br/>
        <w:t>• Advocacy that promotes hate or racial division</w:t>
      </w:r>
      <w:r w:rsidRPr="00B5786C">
        <w:br/>
        <w:t>• Microaggressions that demean or marginalize</w:t>
      </w:r>
      <w:r w:rsidRPr="00B5786C">
        <w:br/>
        <w:t>• Retaliation or backlash related to good-faith reporting</w:t>
      </w:r>
    </w:p>
    <w:p w14:paraId="4E06801C" w14:textId="77777777" w:rsidR="00297FB6" w:rsidRPr="00B5786C" w:rsidRDefault="00297FB6" w:rsidP="00297FB6">
      <w:r w:rsidRPr="00B5786C">
        <w:lastRenderedPageBreak/>
        <w:pict w14:anchorId="48E948FC">
          <v:rect id="_x0000_i1052" style="width:0;height:1.5pt" o:hralign="center" o:hrstd="t" o:hr="t" fillcolor="#a0a0a0" stroked="f"/>
        </w:pict>
      </w:r>
    </w:p>
    <w:p w14:paraId="6A6DA123" w14:textId="77777777" w:rsidR="00297FB6" w:rsidRPr="00B5786C" w:rsidRDefault="00297FB6" w:rsidP="00297FB6">
      <w:pPr>
        <w:rPr>
          <w:b/>
          <w:bCs/>
        </w:rPr>
      </w:pPr>
      <w:r w:rsidRPr="00B5786C">
        <w:rPr>
          <w:b/>
          <w:bCs/>
        </w:rPr>
        <w:t>6. Reporting and Response</w:t>
      </w:r>
    </w:p>
    <w:p w14:paraId="0ACBBC4C" w14:textId="77777777" w:rsidR="00297FB6" w:rsidRPr="00B5786C" w:rsidRDefault="00297FB6" w:rsidP="00297FB6">
      <w:r w:rsidRPr="00B5786C">
        <w:rPr>
          <w:b/>
          <w:bCs/>
        </w:rPr>
        <w:t>Who may report?</w:t>
      </w:r>
      <w:r w:rsidRPr="00B5786C">
        <w:br/>
        <w:t>Any person who experiences or observes racially offensive or discriminatory behavior.</w:t>
      </w:r>
    </w:p>
    <w:p w14:paraId="45035765" w14:textId="77777777" w:rsidR="00297FB6" w:rsidRPr="00B5786C" w:rsidRDefault="00297FB6" w:rsidP="00297FB6">
      <w:r w:rsidRPr="00B5786C">
        <w:rPr>
          <w:b/>
          <w:bCs/>
        </w:rPr>
        <w:t>Where to report:</w:t>
      </w:r>
      <w:r w:rsidRPr="00B5786C">
        <w:br/>
        <w:t>Reports may be made to:</w:t>
      </w:r>
      <w:r w:rsidRPr="00B5786C">
        <w:br/>
        <w:t>• Pastor</w:t>
      </w:r>
      <w:r w:rsidRPr="00B5786C">
        <w:br/>
        <w:t>• Clerk of Session</w:t>
      </w:r>
      <w:r w:rsidRPr="00B5786C">
        <w:br/>
        <w:t>• Personnel Committee</w:t>
      </w:r>
      <w:r w:rsidRPr="00B5786C">
        <w:br/>
        <w:t>• Session-appointed Antiracism Coordinator</w:t>
      </w:r>
      <w:r w:rsidRPr="00B5786C">
        <w:br/>
        <w:t>• Presbytery (if the pastor is involved)</w:t>
      </w:r>
    </w:p>
    <w:p w14:paraId="2C3CA8D7" w14:textId="77777777" w:rsidR="00297FB6" w:rsidRPr="00B5786C" w:rsidRDefault="00297FB6" w:rsidP="00297FB6">
      <w:r w:rsidRPr="00B5786C">
        <w:rPr>
          <w:b/>
          <w:bCs/>
        </w:rPr>
        <w:t>How to report:</w:t>
      </w:r>
      <w:r w:rsidRPr="00B5786C">
        <w:br/>
        <w:t>Reports may be made verbally or in writing but must be documented. Anonymous reports are accepted but may limit follow-up.</w:t>
      </w:r>
    </w:p>
    <w:p w14:paraId="2E261035" w14:textId="77777777" w:rsidR="00297FB6" w:rsidRPr="00B5786C" w:rsidRDefault="00297FB6" w:rsidP="00297FB6">
      <w:r w:rsidRPr="00B5786C">
        <w:pict w14:anchorId="38A1C4C0">
          <v:rect id="_x0000_i1053" style="width:0;height:1.5pt" o:hralign="center" o:hrstd="t" o:hr="t" fillcolor="#a0a0a0" stroked="f"/>
        </w:pict>
      </w:r>
    </w:p>
    <w:p w14:paraId="05487B67" w14:textId="77777777" w:rsidR="00297FB6" w:rsidRPr="00B5786C" w:rsidRDefault="00297FB6" w:rsidP="00297FB6">
      <w:pPr>
        <w:rPr>
          <w:b/>
          <w:bCs/>
        </w:rPr>
      </w:pPr>
      <w:r w:rsidRPr="00B5786C">
        <w:rPr>
          <w:b/>
          <w:bCs/>
        </w:rPr>
        <w:t>7. Response and Accountability</w:t>
      </w:r>
    </w:p>
    <w:p w14:paraId="48B2D018" w14:textId="77777777" w:rsidR="00297FB6" w:rsidRPr="00B5786C" w:rsidRDefault="00297FB6" w:rsidP="00297FB6">
      <w:r w:rsidRPr="00B5786C">
        <w:t>Upon receiving a report, the church will:</w:t>
      </w:r>
    </w:p>
    <w:p w14:paraId="0EE612F8" w14:textId="77777777" w:rsidR="00297FB6" w:rsidRPr="00B5786C" w:rsidRDefault="00297FB6" w:rsidP="00297FB6">
      <w:pPr>
        <w:numPr>
          <w:ilvl w:val="0"/>
          <w:numId w:val="3"/>
        </w:numPr>
      </w:pPr>
      <w:r w:rsidRPr="00B5786C">
        <w:t>Listen respectfully and take the concern seriously</w:t>
      </w:r>
    </w:p>
    <w:p w14:paraId="2B727D4D" w14:textId="77777777" w:rsidR="00297FB6" w:rsidRPr="00B5786C" w:rsidRDefault="00297FB6" w:rsidP="00297FB6">
      <w:pPr>
        <w:numPr>
          <w:ilvl w:val="0"/>
          <w:numId w:val="3"/>
        </w:numPr>
      </w:pPr>
      <w:r w:rsidRPr="00B5786C">
        <w:t>Ensure immediate safety and pastoral care as needed</w:t>
      </w:r>
    </w:p>
    <w:p w14:paraId="623DB834" w14:textId="77777777" w:rsidR="00297FB6" w:rsidRPr="00B5786C" w:rsidRDefault="00297FB6" w:rsidP="00297FB6">
      <w:pPr>
        <w:numPr>
          <w:ilvl w:val="0"/>
          <w:numId w:val="3"/>
        </w:numPr>
      </w:pPr>
      <w:r w:rsidRPr="00B5786C">
        <w:t>Review the report in a timely and fair manner</w:t>
      </w:r>
    </w:p>
    <w:p w14:paraId="74D09CCC" w14:textId="77777777" w:rsidR="00297FB6" w:rsidRPr="00B5786C" w:rsidRDefault="00297FB6" w:rsidP="00297FB6">
      <w:pPr>
        <w:numPr>
          <w:ilvl w:val="0"/>
          <w:numId w:val="3"/>
        </w:numPr>
      </w:pPr>
      <w:r w:rsidRPr="00B5786C">
        <w:t>Consult with Presbytery where appropriate</w:t>
      </w:r>
    </w:p>
    <w:p w14:paraId="021C2C42" w14:textId="77777777" w:rsidR="00297FB6" w:rsidRPr="00B5786C" w:rsidRDefault="00297FB6" w:rsidP="00297FB6">
      <w:pPr>
        <w:numPr>
          <w:ilvl w:val="0"/>
          <w:numId w:val="3"/>
        </w:numPr>
      </w:pPr>
      <w:r w:rsidRPr="00B5786C">
        <w:t>Determine a path for accountability and growth</w:t>
      </w:r>
    </w:p>
    <w:p w14:paraId="0DDA940E" w14:textId="77777777" w:rsidR="00297FB6" w:rsidRPr="00B5786C" w:rsidRDefault="00297FB6" w:rsidP="00297FB6">
      <w:pPr>
        <w:numPr>
          <w:ilvl w:val="0"/>
          <w:numId w:val="3"/>
        </w:numPr>
      </w:pPr>
      <w:r w:rsidRPr="00B5786C">
        <w:t>Document findings and recommendations</w:t>
      </w:r>
    </w:p>
    <w:p w14:paraId="156E99C8" w14:textId="77777777" w:rsidR="00297FB6" w:rsidRPr="00B5786C" w:rsidRDefault="00297FB6" w:rsidP="00297FB6">
      <w:pPr>
        <w:numPr>
          <w:ilvl w:val="0"/>
          <w:numId w:val="3"/>
        </w:numPr>
      </w:pPr>
      <w:r w:rsidRPr="00B5786C">
        <w:t>Provide necessary follow-up communication</w:t>
      </w:r>
    </w:p>
    <w:p w14:paraId="4F0E5D14" w14:textId="77777777" w:rsidR="00297FB6" w:rsidRPr="00B5786C" w:rsidRDefault="00297FB6" w:rsidP="00297FB6">
      <w:r w:rsidRPr="00B5786C">
        <w:t>Corrective actions may include:</w:t>
      </w:r>
      <w:r w:rsidRPr="00B5786C">
        <w:br/>
        <w:t>• Education or training</w:t>
      </w:r>
      <w:r w:rsidRPr="00B5786C">
        <w:br/>
        <w:t>• Facilitated conversation or mediation (voluntary for all parties)</w:t>
      </w:r>
      <w:r w:rsidRPr="00B5786C">
        <w:br/>
        <w:t>• Policy or procedural changes</w:t>
      </w:r>
      <w:r w:rsidRPr="00B5786C">
        <w:br/>
        <w:t>• Removal from leadership or teaching roles</w:t>
      </w:r>
      <w:r w:rsidRPr="00B5786C">
        <w:br/>
        <w:t>• Suspension or termination of employment</w:t>
      </w:r>
      <w:r w:rsidRPr="00B5786C">
        <w:br/>
        <w:t>• Referral to Presbytery for ministers (Book of Order disciplinary process)</w:t>
      </w:r>
    </w:p>
    <w:p w14:paraId="7515B6C8" w14:textId="77777777" w:rsidR="00297FB6" w:rsidRPr="00B5786C" w:rsidRDefault="00297FB6" w:rsidP="00297FB6">
      <w:r w:rsidRPr="00B5786C">
        <w:t>Corrective actions shall aim for both accountability and reconciliation, not punishment alone.</w:t>
      </w:r>
    </w:p>
    <w:p w14:paraId="5D1213C9" w14:textId="77777777" w:rsidR="00297FB6" w:rsidRPr="00B5786C" w:rsidRDefault="00297FB6" w:rsidP="00297FB6">
      <w:r w:rsidRPr="00B5786C">
        <w:pict w14:anchorId="3105C9C6">
          <v:rect id="_x0000_i1054" style="width:0;height:1.5pt" o:hralign="center" o:hrstd="t" o:hr="t" fillcolor="#a0a0a0" stroked="f"/>
        </w:pict>
      </w:r>
    </w:p>
    <w:p w14:paraId="198DED0C" w14:textId="77777777" w:rsidR="00297FB6" w:rsidRPr="00B5786C" w:rsidRDefault="00297FB6" w:rsidP="00297FB6">
      <w:pPr>
        <w:rPr>
          <w:b/>
          <w:bCs/>
        </w:rPr>
      </w:pPr>
      <w:r w:rsidRPr="00B5786C">
        <w:rPr>
          <w:b/>
          <w:bCs/>
        </w:rPr>
        <w:t>8. Training and Formation</w:t>
      </w:r>
    </w:p>
    <w:p w14:paraId="74CBB5D4" w14:textId="77777777" w:rsidR="00297FB6" w:rsidRPr="00B5786C" w:rsidRDefault="00297FB6" w:rsidP="00297FB6">
      <w:r w:rsidRPr="00B5786C">
        <w:lastRenderedPageBreak/>
        <w:t xml:space="preserve">In obedience to </w:t>
      </w:r>
      <w:r w:rsidRPr="00B5786C">
        <w:rPr>
          <w:b/>
          <w:bCs/>
        </w:rPr>
        <w:t>G-3.0106</w:t>
      </w:r>
      <w:r w:rsidRPr="00B5786C">
        <w:t xml:space="preserve">, antiracism training shall occur </w:t>
      </w:r>
      <w:r w:rsidRPr="00B5786C">
        <w:rPr>
          <w:b/>
          <w:bCs/>
        </w:rPr>
        <w:t>every 36 months</w:t>
      </w:r>
      <w:r w:rsidRPr="00B5786C">
        <w:t xml:space="preserve"> for:</w:t>
      </w:r>
      <w:r w:rsidRPr="00B5786C">
        <w:br/>
        <w:t>• Ministers and staff</w:t>
      </w:r>
      <w:r w:rsidRPr="00B5786C">
        <w:br/>
        <w:t>• Session members</w:t>
      </w:r>
      <w:r w:rsidRPr="00B5786C">
        <w:br/>
        <w:t>• Active ministry leaders and educators</w:t>
      </w:r>
      <w:r w:rsidRPr="00B5786C">
        <w:br/>
        <w:t>• Volunteers in key roles</w:t>
      </w:r>
    </w:p>
    <w:p w14:paraId="460B895D" w14:textId="77777777" w:rsidR="00297FB6" w:rsidRPr="00B5786C" w:rsidRDefault="00297FB6" w:rsidP="00297FB6">
      <w:r w:rsidRPr="00B5786C">
        <w:t>Training may include:</w:t>
      </w:r>
      <w:r w:rsidRPr="00B5786C">
        <w:br/>
        <w:t>• PC(USA) Facing Racism curriculum</w:t>
      </w:r>
      <w:r w:rsidRPr="00B5786C">
        <w:br/>
        <w:t>• Implicit bias workshops</w:t>
      </w:r>
      <w:r w:rsidRPr="00B5786C">
        <w:br/>
        <w:t>• Cultural competency development</w:t>
      </w:r>
      <w:r w:rsidRPr="00B5786C">
        <w:br/>
        <w:t>• Biblical and theological study</w:t>
      </w:r>
      <w:r w:rsidRPr="00B5786C">
        <w:br/>
        <w:t>• Partnership with Presbytery or ecumenical leaders</w:t>
      </w:r>
    </w:p>
    <w:p w14:paraId="43A19EA9" w14:textId="77777777" w:rsidR="00297FB6" w:rsidRPr="00B5786C" w:rsidRDefault="00297FB6" w:rsidP="00297FB6">
      <w:r w:rsidRPr="00B5786C">
        <w:t>New staff, leaders, and officers shall receive orientation to this policy.</w:t>
      </w:r>
    </w:p>
    <w:p w14:paraId="2A50861F" w14:textId="77777777" w:rsidR="00297FB6" w:rsidRPr="00B5786C" w:rsidRDefault="00297FB6" w:rsidP="00297FB6">
      <w:r w:rsidRPr="00B5786C">
        <w:pict w14:anchorId="461A8A78">
          <v:rect id="_x0000_i1055" style="width:0;height:1.5pt" o:hralign="center" o:hrstd="t" o:hr="t" fillcolor="#a0a0a0" stroked="f"/>
        </w:pict>
      </w:r>
    </w:p>
    <w:p w14:paraId="6E362D19" w14:textId="77777777" w:rsidR="00297FB6" w:rsidRPr="00B5786C" w:rsidRDefault="00297FB6" w:rsidP="00297FB6">
      <w:pPr>
        <w:rPr>
          <w:b/>
          <w:bCs/>
        </w:rPr>
      </w:pPr>
      <w:r w:rsidRPr="00B5786C">
        <w:rPr>
          <w:b/>
          <w:bCs/>
        </w:rPr>
        <w:t>9. Evaluation, Accountability, and Growth</w:t>
      </w:r>
    </w:p>
    <w:p w14:paraId="2F6D101E" w14:textId="77777777" w:rsidR="00297FB6" w:rsidRPr="00B5786C" w:rsidRDefault="00297FB6" w:rsidP="00297FB6">
      <w:r w:rsidRPr="00B5786C">
        <w:t>The Session shall:</w:t>
      </w:r>
      <w:r w:rsidRPr="00B5786C">
        <w:br/>
        <w:t xml:space="preserve">• Conduct an </w:t>
      </w:r>
      <w:r w:rsidRPr="00B5786C">
        <w:rPr>
          <w:b/>
          <w:bCs/>
        </w:rPr>
        <w:t>annual review</w:t>
      </w:r>
      <w:r w:rsidRPr="00B5786C">
        <w:t xml:space="preserve"> of antiracism ministry practices</w:t>
      </w:r>
      <w:r w:rsidRPr="00B5786C">
        <w:br/>
        <w:t>• Examine policies, communication, and ministry engagement</w:t>
      </w:r>
      <w:r w:rsidRPr="00B5786C">
        <w:br/>
        <w:t>• Identify areas requiring improvement</w:t>
      </w:r>
      <w:r w:rsidRPr="00B5786C">
        <w:br/>
        <w:t>• Celebrate progress and learning</w:t>
      </w:r>
      <w:r w:rsidRPr="00B5786C">
        <w:br/>
        <w:t>• Provide annual non-identifying summary to the congregation</w:t>
      </w:r>
    </w:p>
    <w:p w14:paraId="06102871" w14:textId="77777777" w:rsidR="00297FB6" w:rsidRPr="00B5786C" w:rsidRDefault="00297FB6" w:rsidP="00297FB6">
      <w:r w:rsidRPr="00B5786C">
        <w:t>Records and training logs will be kept by Session or its designee.</w:t>
      </w:r>
    </w:p>
    <w:p w14:paraId="34EC2CDA" w14:textId="77777777" w:rsidR="00297FB6" w:rsidRPr="00B5786C" w:rsidRDefault="00297FB6" w:rsidP="00297FB6">
      <w:r w:rsidRPr="00B5786C">
        <w:pict w14:anchorId="033EF9C2">
          <v:rect id="_x0000_i1056" style="width:0;height:1.5pt" o:hralign="center" o:hrstd="t" o:hr="t" fillcolor="#a0a0a0" stroked="f"/>
        </w:pict>
      </w:r>
    </w:p>
    <w:p w14:paraId="63816AB4" w14:textId="77777777" w:rsidR="00297FB6" w:rsidRPr="00B5786C" w:rsidRDefault="00297FB6" w:rsidP="00297FB6">
      <w:pPr>
        <w:rPr>
          <w:b/>
          <w:bCs/>
        </w:rPr>
      </w:pPr>
      <w:r w:rsidRPr="00B5786C">
        <w:rPr>
          <w:b/>
          <w:bCs/>
        </w:rPr>
        <w:t xml:space="preserve">10. Confidentiality and </w:t>
      </w:r>
      <w:proofErr w:type="gramStart"/>
      <w:r w:rsidRPr="00B5786C">
        <w:rPr>
          <w:b/>
          <w:bCs/>
        </w:rPr>
        <w:t>Non-Retaliation</w:t>
      </w:r>
      <w:proofErr w:type="gramEnd"/>
    </w:p>
    <w:p w14:paraId="76E76E7A" w14:textId="77777777" w:rsidR="00297FB6" w:rsidRPr="00B5786C" w:rsidRDefault="00297FB6" w:rsidP="00297FB6">
      <w:r w:rsidRPr="00B5786C">
        <w:t>All reports or inquiries will be handled discreetly.</w:t>
      </w:r>
      <w:r w:rsidRPr="00B5786C">
        <w:br/>
        <w:t>Information will be shared only with people who have a legitimate need to know.</w:t>
      </w:r>
    </w:p>
    <w:p w14:paraId="27863E86" w14:textId="77777777" w:rsidR="00297FB6" w:rsidRPr="00B5786C" w:rsidRDefault="00297FB6" w:rsidP="00297FB6">
      <w:r w:rsidRPr="00B5786C">
        <w:t xml:space="preserve">Retaliation against any person who raises </w:t>
      </w:r>
      <w:proofErr w:type="gramStart"/>
      <w:r w:rsidRPr="00B5786C">
        <w:t>a concern</w:t>
      </w:r>
      <w:proofErr w:type="gramEnd"/>
      <w:r w:rsidRPr="00B5786C">
        <w:t xml:space="preserve"> or participates in a process is itself a violation of this policy.</w:t>
      </w:r>
    </w:p>
    <w:p w14:paraId="64196C6D" w14:textId="77777777" w:rsidR="00297FB6" w:rsidRPr="00B5786C" w:rsidRDefault="00297FB6" w:rsidP="00297FB6">
      <w:r w:rsidRPr="00B5786C">
        <w:pict w14:anchorId="22004AFD">
          <v:rect id="_x0000_i1057" style="width:0;height:1.5pt" o:hralign="center" o:hrstd="t" o:hr="t" fillcolor="#a0a0a0" stroked="f"/>
        </w:pict>
      </w:r>
    </w:p>
    <w:p w14:paraId="3E6171F5" w14:textId="77777777" w:rsidR="00297FB6" w:rsidRPr="00B5786C" w:rsidRDefault="00297FB6" w:rsidP="00297FB6">
      <w:pPr>
        <w:rPr>
          <w:b/>
          <w:bCs/>
        </w:rPr>
      </w:pPr>
      <w:r w:rsidRPr="00B5786C">
        <w:rPr>
          <w:b/>
          <w:bCs/>
        </w:rPr>
        <w:t>11. Review and Adoption</w:t>
      </w:r>
    </w:p>
    <w:p w14:paraId="3B5D8E1C" w14:textId="77777777" w:rsidR="00297FB6" w:rsidRPr="00B5786C" w:rsidRDefault="00297FB6" w:rsidP="00297FB6">
      <w:r w:rsidRPr="00B5786C">
        <w:t xml:space="preserve">This Antiracism Policy is adopted by the Session of [Church Name] in compliance with </w:t>
      </w:r>
      <w:r w:rsidRPr="00B5786C">
        <w:rPr>
          <w:b/>
          <w:bCs/>
        </w:rPr>
        <w:t>Book of Order G-3.0106</w:t>
      </w:r>
      <w:r w:rsidRPr="00B5786C">
        <w:t>. It shall be reviewed annually and updated to reflect best practices, legal guidance, and Presbytery recommendations.</w:t>
      </w:r>
    </w:p>
    <w:p w14:paraId="0F21944D" w14:textId="77777777" w:rsidR="00297FB6" w:rsidRPr="00B5786C" w:rsidRDefault="00297FB6" w:rsidP="00297FB6">
      <w:r w:rsidRPr="00B5786C">
        <w:t>This policy remains in effect until amended or replaced by Session action.</w:t>
      </w:r>
    </w:p>
    <w:p w14:paraId="1643166E" w14:textId="77777777" w:rsidR="00297FB6" w:rsidRPr="00B5786C" w:rsidRDefault="00297FB6" w:rsidP="00297FB6">
      <w:r w:rsidRPr="00B5786C">
        <w:pict w14:anchorId="004998A5">
          <v:rect id="_x0000_i1058" style="width:0;height:1.5pt" o:hralign="center" o:hrstd="t" o:hr="t" fillcolor="#a0a0a0" stroked="f"/>
        </w:pict>
      </w:r>
    </w:p>
    <w:p w14:paraId="26C0463D" w14:textId="77777777" w:rsidR="00297FB6" w:rsidRPr="00B5786C" w:rsidRDefault="00297FB6" w:rsidP="00297FB6">
      <w:r w:rsidRPr="00B5786C">
        <w:rPr>
          <w:b/>
          <w:bCs/>
        </w:rPr>
        <w:lastRenderedPageBreak/>
        <w:t>Adopted by Session on</w:t>
      </w:r>
      <w:r w:rsidRPr="00B5786C">
        <w:t xml:space="preserve"> ___________________________</w:t>
      </w:r>
      <w:r w:rsidRPr="00B5786C">
        <w:br/>
        <w:t>Clerk of Session _____________________________________</w:t>
      </w:r>
      <w:r w:rsidRPr="00B5786C">
        <w:br/>
        <w:t>Moderator/Pastor ____________________________________</w:t>
      </w:r>
    </w:p>
    <w:p w14:paraId="3953688E" w14:textId="77777777" w:rsidR="00297FB6" w:rsidRDefault="00297FB6" w:rsidP="00297FB6"/>
    <w:p w14:paraId="6AF7A145" w14:textId="77777777" w:rsidR="00D114AB" w:rsidRPr="00297FB6" w:rsidRDefault="00D114AB" w:rsidP="00297FB6"/>
    <w:sectPr w:rsidR="00D114AB" w:rsidRPr="00297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00665"/>
    <w:multiLevelType w:val="multilevel"/>
    <w:tmpl w:val="0A16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9C0F3D"/>
    <w:multiLevelType w:val="multilevel"/>
    <w:tmpl w:val="7C50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863F7E"/>
    <w:multiLevelType w:val="multilevel"/>
    <w:tmpl w:val="04BA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845539">
    <w:abstractNumId w:val="2"/>
  </w:num>
  <w:num w:numId="2" w16cid:durableId="910121082">
    <w:abstractNumId w:val="1"/>
  </w:num>
  <w:num w:numId="3" w16cid:durableId="143775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EF"/>
    <w:rsid w:val="000543EF"/>
    <w:rsid w:val="00206CB6"/>
    <w:rsid w:val="00221552"/>
    <w:rsid w:val="00297FB6"/>
    <w:rsid w:val="003870BB"/>
    <w:rsid w:val="00A459F3"/>
    <w:rsid w:val="00D114AB"/>
    <w:rsid w:val="00DB6BBD"/>
    <w:rsid w:val="00E0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6364"/>
  <w15:chartTrackingRefBased/>
  <w15:docId w15:val="{100DF89D-72FA-4A83-BAB4-7C8D9B1E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FB6"/>
  </w:style>
  <w:style w:type="paragraph" w:styleId="Heading1">
    <w:name w:val="heading 1"/>
    <w:basedOn w:val="Normal"/>
    <w:next w:val="Normal"/>
    <w:link w:val="Heading1Char"/>
    <w:uiPriority w:val="9"/>
    <w:qFormat/>
    <w:rsid w:val="00054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EF"/>
    <w:rPr>
      <w:rFonts w:eastAsiaTheme="majorEastAsia" w:cstheme="majorBidi"/>
      <w:color w:val="272727" w:themeColor="text1" w:themeTint="D8"/>
    </w:rPr>
  </w:style>
  <w:style w:type="paragraph" w:styleId="Title">
    <w:name w:val="Title"/>
    <w:basedOn w:val="Normal"/>
    <w:next w:val="Normal"/>
    <w:link w:val="TitleChar"/>
    <w:uiPriority w:val="10"/>
    <w:qFormat/>
    <w:rsid w:val="00054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EF"/>
    <w:pPr>
      <w:spacing w:before="160"/>
      <w:jc w:val="center"/>
    </w:pPr>
    <w:rPr>
      <w:i/>
      <w:iCs/>
      <w:color w:val="404040" w:themeColor="text1" w:themeTint="BF"/>
    </w:rPr>
  </w:style>
  <w:style w:type="character" w:customStyle="1" w:styleId="QuoteChar">
    <w:name w:val="Quote Char"/>
    <w:basedOn w:val="DefaultParagraphFont"/>
    <w:link w:val="Quote"/>
    <w:uiPriority w:val="29"/>
    <w:rsid w:val="000543EF"/>
    <w:rPr>
      <w:i/>
      <w:iCs/>
      <w:color w:val="404040" w:themeColor="text1" w:themeTint="BF"/>
    </w:rPr>
  </w:style>
  <w:style w:type="paragraph" w:styleId="ListParagraph">
    <w:name w:val="List Paragraph"/>
    <w:basedOn w:val="Normal"/>
    <w:uiPriority w:val="34"/>
    <w:qFormat/>
    <w:rsid w:val="000543EF"/>
    <w:pPr>
      <w:ind w:left="720"/>
      <w:contextualSpacing/>
    </w:pPr>
  </w:style>
  <w:style w:type="character" w:styleId="IntenseEmphasis">
    <w:name w:val="Intense Emphasis"/>
    <w:basedOn w:val="DefaultParagraphFont"/>
    <w:uiPriority w:val="21"/>
    <w:qFormat/>
    <w:rsid w:val="000543EF"/>
    <w:rPr>
      <w:i/>
      <w:iCs/>
      <w:color w:val="0F4761" w:themeColor="accent1" w:themeShade="BF"/>
    </w:rPr>
  </w:style>
  <w:style w:type="paragraph" w:styleId="IntenseQuote">
    <w:name w:val="Intense Quote"/>
    <w:basedOn w:val="Normal"/>
    <w:next w:val="Normal"/>
    <w:link w:val="IntenseQuoteChar"/>
    <w:uiPriority w:val="30"/>
    <w:qFormat/>
    <w:rsid w:val="00054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EF"/>
    <w:rPr>
      <w:i/>
      <w:iCs/>
      <w:color w:val="0F4761" w:themeColor="accent1" w:themeShade="BF"/>
    </w:rPr>
  </w:style>
  <w:style w:type="character" w:styleId="IntenseReference">
    <w:name w:val="Intense Reference"/>
    <w:basedOn w:val="DefaultParagraphFont"/>
    <w:uiPriority w:val="32"/>
    <w:qFormat/>
    <w:rsid w:val="000543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Baker</dc:creator>
  <cp:keywords/>
  <dc:description/>
  <cp:lastModifiedBy>David Baker</cp:lastModifiedBy>
  <cp:revision>2</cp:revision>
  <dcterms:created xsi:type="dcterms:W3CDTF">2025-11-17T15:10:00Z</dcterms:created>
  <dcterms:modified xsi:type="dcterms:W3CDTF">2025-11-17T15:16:00Z</dcterms:modified>
</cp:coreProperties>
</file>